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308610</wp:posOffset>
            </wp:positionV>
            <wp:extent cx="2918460" cy="1851025"/>
            <wp:effectExtent l="0" t="0" r="15240" b="15875"/>
            <wp:wrapNone/>
            <wp:docPr id="3" name="图片 3" descr="6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-5"/>
                    <pic:cNvPicPr>
                      <a:picLocks noChangeAspect="1"/>
                    </pic:cNvPicPr>
                  </pic:nvPicPr>
                  <pic:blipFill>
                    <a:blip r:embed="rId6"/>
                    <a:srcRect l="19263" t="16852" r="22754" b="34155"/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185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  <w:szCs w:val="36"/>
          <w:lang w:val="en-US" w:eastAsia="zh-CN"/>
        </w:rPr>
        <w:t>大功率绕线</w:t>
      </w:r>
      <w:r>
        <w:rPr>
          <w:rFonts w:hint="eastAsia"/>
          <w:b/>
          <w:bCs/>
          <w:sz w:val="36"/>
          <w:szCs w:val="36"/>
        </w:rPr>
        <w:t>电阻</w:t>
      </w:r>
    </w:p>
    <w:p>
      <w:r>
        <w:rPr>
          <w:rFonts w:hint="eastAsia"/>
          <w:b/>
          <w:bCs/>
          <w:sz w:val="36"/>
          <w:szCs w:val="36"/>
          <w:lang w:val="en-US" w:eastAsia="zh-CN"/>
        </w:rPr>
        <w:t>RX20系列：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       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型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号：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RX</w:t>
      </w:r>
      <w:r>
        <w:rPr>
          <w:rFonts w:hint="eastAsia" w:cs="Times New Roman"/>
          <w:color w:val="000000"/>
          <w:kern w:val="0"/>
          <w:sz w:val="22"/>
          <w:szCs w:val="22"/>
          <w:lang w:val="en-US" w:eastAsia="zh-CN" w:bidi="ar"/>
        </w:rPr>
        <w:t>20系列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功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率：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50W-6000W(可定制）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阻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值：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0R1-10K(可定制）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阻值精度：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±</w:t>
      </w:r>
      <w:r>
        <w:rPr>
          <w:rFonts w:hint="eastAsia" w:cs="Times New Roman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%</w:t>
      </w:r>
      <w:r>
        <w:rPr>
          <w:rFonts w:hint="eastAsia" w:cs="Times New Roman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±</w:t>
      </w:r>
      <w:r>
        <w:rPr>
          <w:rFonts w:hint="eastAsia" w:cs="Times New Roman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%</w:t>
      </w:r>
      <w:r>
        <w:rPr>
          <w:rFonts w:hint="eastAsia" w:cs="Times New Roman"/>
          <w:color w:val="000000"/>
          <w:kern w:val="0"/>
          <w:sz w:val="24"/>
          <w:szCs w:val="24"/>
          <w:lang w:val="en-US" w:eastAsia="zh-CN" w:bidi="ar"/>
        </w:rPr>
        <w:t>,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±5% </w:t>
      </w:r>
      <w:r>
        <w:rPr>
          <w:rFonts w:hint="eastAsia" w:cs="Times New Roman"/>
          <w:color w:val="000000"/>
          <w:kern w:val="0"/>
          <w:sz w:val="24"/>
          <w:szCs w:val="24"/>
          <w:lang w:val="en-US" w:eastAsia="zh-CN" w:bidi="ar"/>
        </w:rPr>
        <w:t>,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±</w:t>
      </w:r>
      <w:r>
        <w:rPr>
          <w:rFonts w:hint="eastAsia" w:cs="Times New Roman"/>
          <w:color w:val="000000"/>
          <w:kern w:val="0"/>
          <w:sz w:val="24"/>
          <w:szCs w:val="24"/>
          <w:lang w:val="en-US" w:eastAsia="zh-CN" w:bidi="ar"/>
        </w:rPr>
        <w:t>10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% </w:t>
      </w:r>
      <w:r>
        <w:rPr>
          <w:rFonts w:hint="eastAsia" w:cs="Times New Roman"/>
          <w:color w:val="000000"/>
          <w:kern w:val="0"/>
          <w:sz w:val="24"/>
          <w:szCs w:val="24"/>
          <w:lang w:val="en-US" w:eastAsia="zh-CN" w:bidi="ar"/>
        </w:rPr>
        <w:t>,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±</w:t>
      </w:r>
      <w:r>
        <w:rPr>
          <w:rFonts w:hint="eastAsia" w:cs="Times New Roman"/>
          <w:color w:val="000000"/>
          <w:kern w:val="0"/>
          <w:sz w:val="24"/>
          <w:szCs w:val="24"/>
          <w:lang w:val="en-US" w:eastAsia="zh-CN" w:bidi="ar"/>
        </w:rPr>
        <w:t>20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%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温度系数：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±400ppm/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℃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表面温升：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≤</w:t>
      </w:r>
      <w:r>
        <w:rPr>
          <w:rFonts w:hint="eastAsia" w:cs="Times New Roman"/>
          <w:color w:val="000000"/>
          <w:kern w:val="0"/>
          <w:sz w:val="24"/>
          <w:szCs w:val="24"/>
          <w:lang w:val="en-US" w:eastAsia="zh-CN" w:bidi="ar"/>
        </w:rPr>
        <w:t>600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℃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冷却方式：自然冷却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 w:bidi="ar"/>
        </w:rPr>
        <w:t>性能参数：</w:t>
      </w:r>
    </w:p>
    <w:tbl>
      <w:tblPr>
        <w:tblStyle w:val="4"/>
        <w:tblpPr w:leftFromText="180" w:rightFromText="180" w:vertAnchor="text" w:horzAnchor="page" w:tblpX="1395" w:tblpY="3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2700"/>
        <w:gridCol w:w="3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2671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检验项目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性能要求）</w:t>
            </w:r>
          </w:p>
        </w:tc>
        <w:tc>
          <w:tcPr>
            <w:tcW w:w="3974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试验方法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（标准GB/T5729-2003）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2671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 w:val="0"/>
              <w:spacing w:line="300" w:lineRule="exact"/>
              <w:jc w:val="center"/>
              <w:rPr>
                <w:rFonts w:hint="eastAsia" w:ascii="PMingLiU"/>
                <w:sz w:val="24"/>
                <w:szCs w:val="24"/>
              </w:rPr>
            </w:pPr>
            <w:r>
              <w:rPr>
                <w:rFonts w:hint="eastAsia" w:ascii="PMingLiU"/>
                <w:sz w:val="24"/>
                <w:szCs w:val="24"/>
              </w:rPr>
              <w:t>耐绝缘电压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无击穿或飞弧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4.7     V形槽法，1000V，1min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67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PMingLiU"/>
                <w:sz w:val="24"/>
              </w:rPr>
            </w:pPr>
            <w:r>
              <w:rPr>
                <w:rFonts w:hint="eastAsia" w:ascii="PMingLiU"/>
                <w:sz w:val="24"/>
              </w:rPr>
              <w:t>使用温度范围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-55</w:t>
            </w:r>
            <w:r>
              <w:rPr>
                <w:rFonts w:hint="eastAsia" w:ascii="宋体" w:hAnsi="宋体"/>
                <w:sz w:val="24"/>
              </w:rPr>
              <w:t>℃</w:t>
            </w:r>
            <w:r>
              <w:rPr>
                <w:rFonts w:hint="eastAsia"/>
                <w:sz w:val="24"/>
              </w:rPr>
              <w:t>~275</w:t>
            </w:r>
            <w:r>
              <w:rPr>
                <w:rFonts w:hint="eastAsia" w:ascii="宋体" w:hAnsi="宋体"/>
                <w:sz w:val="24"/>
              </w:rPr>
              <w:t>℃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4.23    依GB/2413.1 .2-2001测试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267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PMingLiU"/>
                <w:sz w:val="24"/>
              </w:rPr>
            </w:pPr>
            <w:r>
              <w:rPr>
                <w:rFonts w:hint="eastAsia" w:ascii="PMingLiU"/>
                <w:sz w:val="24"/>
              </w:rPr>
              <w:t>绝缘阻抗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≧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ascii="PMingLiU"/>
                <w:sz w:val="24"/>
              </w:rPr>
              <w:t>M</w:t>
            </w:r>
            <w:r>
              <w:rPr>
                <w:rFonts w:hint="eastAsia" w:ascii="PMingLiU"/>
                <w:sz w:val="24"/>
              </w:rPr>
              <w:t>Ω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4.6    V型块法，500</w:t>
            </w:r>
            <w:r>
              <w:rPr>
                <w:rFonts w:hint="eastAsia" w:ascii="宋体" w:hAnsi="宋体"/>
                <w:sz w:val="24"/>
              </w:rPr>
              <w:t>±50</w:t>
            </w:r>
            <w:r>
              <w:rPr>
                <w:rFonts w:hint="eastAsia"/>
                <w:sz w:val="24"/>
              </w:rPr>
              <w:t>V、1min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267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PMingLiU"/>
                <w:sz w:val="24"/>
              </w:rPr>
            </w:pPr>
            <w:r>
              <w:rPr>
                <w:rFonts w:hint="eastAsia" w:ascii="PMingLiU"/>
                <w:sz w:val="24"/>
              </w:rPr>
              <w:t>温度系数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 w:ascii="PMingLiU" w:hAnsi="PMingLiU"/>
                <w:bCs/>
                <w:sz w:val="24"/>
              </w:rPr>
              <w:t>±</w:t>
            </w:r>
            <w:r>
              <w:rPr>
                <w:rFonts w:hint="eastAsia" w:ascii="PMingLiU" w:hAnsi="PMingLiU"/>
                <w:bCs/>
                <w:sz w:val="24"/>
                <w:lang w:val="en-US" w:eastAsia="zh-CN"/>
              </w:rPr>
              <w:t>400</w:t>
            </w:r>
            <w:r>
              <w:rPr>
                <w:rFonts w:ascii="PMingLiU"/>
                <w:bCs/>
                <w:sz w:val="24"/>
              </w:rPr>
              <w:t xml:space="preserve"> </w:t>
            </w:r>
            <w:r>
              <w:rPr>
                <w:rFonts w:ascii="PMingLiU"/>
                <w:sz w:val="24"/>
              </w:rPr>
              <w:t xml:space="preserve"> PPM/</w:t>
            </w:r>
            <w:r>
              <w:rPr>
                <w:rFonts w:hint="eastAsia" w:ascii="PMingLiU" w:hAnsi="Arial Narrow"/>
                <w:sz w:val="24"/>
              </w:rPr>
              <w:t>℃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4.8     高于室温100</w:t>
            </w:r>
            <w:r>
              <w:rPr>
                <w:rFonts w:hint="eastAsia" w:ascii="宋体" w:hAnsi="宋体"/>
                <w:sz w:val="24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26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PMingLiU"/>
                <w:sz w:val="24"/>
              </w:rPr>
              <w:t>短时间过负荷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Δ</w:t>
            </w:r>
            <w:r>
              <w:rPr>
                <w:rFonts w:hint="eastAsia"/>
                <w:sz w:val="24"/>
              </w:rPr>
              <w:t>R</w:t>
            </w:r>
            <w:r>
              <w:rPr>
                <w:rFonts w:hint="eastAsia" w:ascii="宋体" w:hAnsi="宋体"/>
                <w:sz w:val="24"/>
              </w:rPr>
              <w:t>≤</w:t>
            </w:r>
            <w:r>
              <w:rPr>
                <w:rFonts w:hint="eastAsia" w:ascii="PMingLiU"/>
                <w:sz w:val="24"/>
              </w:rPr>
              <w:t>±</w:t>
            </w:r>
            <w:r>
              <w:rPr>
                <w:rFonts w:ascii="PMingLiU"/>
                <w:sz w:val="24"/>
              </w:rPr>
              <w:t>(2%R+0.05</w:t>
            </w:r>
            <w:r>
              <w:rPr>
                <w:rFonts w:hint="eastAsia" w:ascii="PMingLiU"/>
                <w:sz w:val="24"/>
              </w:rPr>
              <w:t>Ω</w:t>
            </w:r>
            <w:r>
              <w:rPr>
                <w:rFonts w:ascii="PMingLiU"/>
                <w:sz w:val="24"/>
              </w:rPr>
              <w:t>)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PMingLiU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4.13  </w:t>
            </w:r>
            <w:r>
              <w:rPr>
                <w:rFonts w:ascii="PMingLiU"/>
                <w:sz w:val="24"/>
              </w:rPr>
              <w:t>V=</w:t>
            </w:r>
            <w:r>
              <w:rPr>
                <w:rFonts w:hint="eastAsia" w:ascii="PMingLiU"/>
                <w:sz w:val="24"/>
                <w:lang w:val="en-US" w:eastAsia="zh-CN"/>
              </w:rPr>
              <w:t>5*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ascii="PMingLiU"/>
                <w:sz w:val="24"/>
              </w:rPr>
              <w:t>PR(</w:t>
            </w:r>
            <w:r>
              <w:rPr>
                <w:rFonts w:hint="eastAsia" w:ascii="PMingLiU"/>
                <w:sz w:val="24"/>
              </w:rPr>
              <w:t>或最高过负荷电压</w:t>
            </w:r>
            <w:r>
              <w:rPr>
                <w:rFonts w:ascii="PMingLiU"/>
                <w:sz w:val="24"/>
              </w:rPr>
              <w:t>,</w:t>
            </w:r>
            <w:r>
              <w:rPr>
                <w:rFonts w:hint="eastAsia" w:ascii="PMingLiU"/>
                <w:sz w:val="24"/>
              </w:rPr>
              <w:t>取小者</w:t>
            </w:r>
            <w:r>
              <w:rPr>
                <w:rFonts w:ascii="PMingLiU"/>
                <w:sz w:val="24"/>
              </w:rPr>
              <w:t>)</w:t>
            </w:r>
            <w:r>
              <w:rPr>
                <w:rFonts w:hint="eastAsia" w:ascii="PMingLiU"/>
                <w:sz w:val="24"/>
                <w:lang w:val="en-US" w:eastAsia="zh-CN"/>
              </w:rPr>
              <w:t xml:space="preserve">  5秒</w:t>
            </w:r>
          </w:p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267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PMingLiU"/>
                <w:sz w:val="24"/>
              </w:rPr>
            </w:pPr>
            <w:r>
              <w:rPr>
                <w:rFonts w:hint="eastAsia" w:ascii="PMingLiU"/>
                <w:sz w:val="24"/>
              </w:rPr>
              <w:t>焊锡性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PMingLiU"/>
                <w:sz w:val="24"/>
              </w:rPr>
            </w:pPr>
            <w:r>
              <w:rPr>
                <w:rFonts w:ascii="PMingLiU"/>
                <w:sz w:val="24"/>
              </w:rPr>
              <w:t>9</w:t>
            </w:r>
            <w:r>
              <w:rPr>
                <w:rFonts w:hint="eastAsia" w:ascii="PMingLiU"/>
                <w:sz w:val="24"/>
                <w:lang w:val="en-US" w:eastAsia="zh-CN"/>
              </w:rPr>
              <w:t>5%</w:t>
            </w:r>
            <w:r>
              <w:rPr>
                <w:rFonts w:hint="eastAsia" w:ascii="PMingLiU"/>
                <w:sz w:val="24"/>
              </w:rPr>
              <w:t>以上覆盖于端子上</w:t>
            </w:r>
          </w:p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397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PMingLiU" w:hAnsi="Arial Narrow"/>
                <w:sz w:val="24"/>
              </w:rPr>
            </w:pPr>
            <w:r>
              <w:rPr>
                <w:rFonts w:hint="eastAsia"/>
                <w:sz w:val="24"/>
              </w:rPr>
              <w:t xml:space="preserve">4.17  </w:t>
            </w:r>
            <w:r>
              <w:rPr>
                <w:rFonts w:hint="eastAsia" w:ascii="PMingLiU"/>
                <w:sz w:val="24"/>
              </w:rPr>
              <w:t>锡炉温度</w:t>
            </w:r>
            <w:r>
              <w:rPr>
                <w:rFonts w:ascii="PMingLiU"/>
                <w:sz w:val="24"/>
              </w:rPr>
              <w:t>:235</w:t>
            </w:r>
            <w:r>
              <w:rPr>
                <w:rFonts w:hint="eastAsia" w:ascii="PMingLiU" w:hAnsi="Arial Narrow"/>
                <w:sz w:val="24"/>
              </w:rPr>
              <w:t>±</w:t>
            </w:r>
            <w:r>
              <w:rPr>
                <w:rFonts w:ascii="PMingLiU" w:hAnsi="Arial Narrow"/>
                <w:sz w:val="24"/>
              </w:rPr>
              <w:t>5</w:t>
            </w:r>
            <w:r>
              <w:rPr>
                <w:rFonts w:hint="eastAsia" w:ascii="PMingLiU"/>
                <w:sz w:val="24"/>
              </w:rPr>
              <w:t>℃ 浸锡时间</w:t>
            </w:r>
            <w:r>
              <w:rPr>
                <w:rFonts w:ascii="PMingLiU"/>
                <w:sz w:val="24"/>
              </w:rPr>
              <w:t>:</w:t>
            </w:r>
            <w:r>
              <w:rPr>
                <w:rFonts w:hint="eastAsia" w:ascii="PMingLiU"/>
                <w:sz w:val="24"/>
              </w:rPr>
              <w:t>2</w:t>
            </w:r>
            <w:r>
              <w:rPr>
                <w:rFonts w:hint="eastAsia" w:ascii="PMingLiU" w:hAnsi="Arial Narrow"/>
                <w:sz w:val="24"/>
              </w:rPr>
              <w:t>±</w:t>
            </w:r>
            <w:r>
              <w:rPr>
                <w:rFonts w:ascii="PMingLiU" w:hAnsi="Arial Narrow"/>
                <w:sz w:val="24"/>
              </w:rPr>
              <w:t>0.5 sec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</w:trPr>
        <w:tc>
          <w:tcPr>
            <w:tcW w:w="267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PMingLiU"/>
                <w:sz w:val="24"/>
              </w:rPr>
            </w:pPr>
            <w:r>
              <w:rPr>
                <w:rFonts w:hint="eastAsia" w:ascii="PMingLiU"/>
                <w:sz w:val="24"/>
              </w:rPr>
              <w:t>耐久性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Δ</w:t>
            </w:r>
            <w:r>
              <w:rPr>
                <w:rFonts w:hint="eastAsia"/>
                <w:sz w:val="24"/>
              </w:rPr>
              <w:t>R</w:t>
            </w:r>
            <w:r>
              <w:rPr>
                <w:rFonts w:hint="eastAsia" w:ascii="宋体" w:hAnsi="宋体"/>
                <w:sz w:val="24"/>
              </w:rPr>
              <w:t>≤</w:t>
            </w:r>
            <w:r>
              <w:rPr>
                <w:rFonts w:hint="eastAsia" w:ascii="PMingLiU"/>
                <w:sz w:val="24"/>
              </w:rPr>
              <w:t>±</w:t>
            </w:r>
            <w:r>
              <w:rPr>
                <w:rFonts w:ascii="PMingLiU"/>
                <w:sz w:val="24"/>
              </w:rPr>
              <w:t>(5%R+0.1</w:t>
            </w:r>
            <w:r>
              <w:rPr>
                <w:rFonts w:hint="eastAsia" w:ascii="PMingLiU"/>
                <w:sz w:val="24"/>
              </w:rPr>
              <w:t>Ω</w:t>
            </w:r>
            <w:r>
              <w:rPr>
                <w:rFonts w:ascii="PMingLiU"/>
                <w:sz w:val="24"/>
              </w:rPr>
              <w:t>)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PMingLiU"/>
                <w:sz w:val="24"/>
              </w:rPr>
              <w:t xml:space="preserve">4.25.2  </w:t>
            </w:r>
            <w:r>
              <w:rPr>
                <w:rFonts w:ascii="PMingLiU"/>
                <w:sz w:val="24"/>
              </w:rPr>
              <w:t>70</w:t>
            </w:r>
            <w:r>
              <w:rPr>
                <w:rFonts w:hint="eastAsia" w:ascii="PMingLiU"/>
                <w:sz w:val="24"/>
              </w:rPr>
              <w:t>℃</w:t>
            </w:r>
            <w:r>
              <w:rPr>
                <w:rFonts w:ascii="PMingLiU"/>
                <w:sz w:val="24"/>
              </w:rPr>
              <w:t>,V=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ascii="PMingLiU"/>
                <w:sz w:val="24"/>
              </w:rPr>
              <w:t>PR (</w:t>
            </w:r>
            <w:r>
              <w:rPr>
                <w:rFonts w:hint="eastAsia" w:ascii="PMingLiU"/>
                <w:sz w:val="24"/>
              </w:rPr>
              <w:t>或元件极限电压</w:t>
            </w:r>
            <w:r>
              <w:rPr>
                <w:rFonts w:ascii="PMingLiU"/>
                <w:sz w:val="24"/>
              </w:rPr>
              <w:t>,</w:t>
            </w:r>
            <w:r>
              <w:rPr>
                <w:rFonts w:hint="eastAsia" w:ascii="PMingLiU"/>
                <w:sz w:val="24"/>
              </w:rPr>
              <w:t>取小者</w:t>
            </w:r>
            <w:r>
              <w:rPr>
                <w:rFonts w:ascii="PMingLiU"/>
                <w:sz w:val="24"/>
              </w:rPr>
              <w:t>)</w:t>
            </w:r>
            <w:r>
              <w:rPr>
                <w:rFonts w:hint="eastAsia" w:ascii="PMingLiU"/>
                <w:sz w:val="24"/>
                <w:lang w:val="en-US" w:eastAsia="zh-CN"/>
              </w:rPr>
              <w:t xml:space="preserve"> 通90分钟，断30钟， 1000小时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26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PMingLiU"/>
                <w:sz w:val="24"/>
              </w:rPr>
              <w:t>湿度寿命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Δ</w:t>
            </w:r>
            <w:r>
              <w:rPr>
                <w:rFonts w:hint="eastAsia"/>
                <w:sz w:val="24"/>
              </w:rPr>
              <w:t>R</w:t>
            </w:r>
            <w:r>
              <w:rPr>
                <w:rFonts w:hint="eastAsia" w:ascii="宋体" w:hAnsi="宋体"/>
                <w:sz w:val="24"/>
              </w:rPr>
              <w:t>≤</w:t>
            </w:r>
            <w:r>
              <w:rPr>
                <w:rFonts w:hint="eastAsia" w:ascii="PMingLiU"/>
                <w:sz w:val="24"/>
              </w:rPr>
              <w:t>±</w:t>
            </w:r>
            <w:r>
              <w:rPr>
                <w:rFonts w:ascii="PMingLiU"/>
                <w:sz w:val="24"/>
              </w:rPr>
              <w:t>(</w:t>
            </w:r>
            <w:r>
              <w:rPr>
                <w:rFonts w:hint="eastAsia" w:ascii="PMingLiU"/>
                <w:sz w:val="24"/>
                <w:lang w:val="en-US" w:eastAsia="zh-CN"/>
              </w:rPr>
              <w:t>5</w:t>
            </w:r>
            <w:r>
              <w:rPr>
                <w:rFonts w:ascii="PMingLiU"/>
                <w:sz w:val="24"/>
              </w:rPr>
              <w:t>%R+0.1</w:t>
            </w:r>
            <w:r>
              <w:rPr>
                <w:rFonts w:hint="eastAsia" w:ascii="PMingLiU"/>
                <w:sz w:val="24"/>
              </w:rPr>
              <w:t>Ω</w:t>
            </w:r>
            <w:r>
              <w:rPr>
                <w:rFonts w:ascii="PMingLiU"/>
                <w:sz w:val="24"/>
              </w:rPr>
              <w:t>)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4.24    40</w:t>
            </w:r>
            <w:r>
              <w:rPr>
                <w:rFonts w:hint="eastAsia" w:ascii="宋体" w:hAnsi="宋体"/>
                <w:sz w:val="24"/>
                <w:szCs w:val="24"/>
              </w:rPr>
              <w:t>±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℃、90∽95%RH、1000小时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26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引出端子强度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Δ</w:t>
            </w:r>
            <w:r>
              <w:rPr>
                <w:rFonts w:hint="eastAsia"/>
                <w:sz w:val="24"/>
              </w:rPr>
              <w:t>R</w:t>
            </w:r>
            <w:r>
              <w:rPr>
                <w:rFonts w:hint="eastAsia" w:ascii="宋体" w:hAnsi="宋体"/>
                <w:sz w:val="24"/>
              </w:rPr>
              <w:t>≤</w:t>
            </w:r>
            <w:r>
              <w:rPr>
                <w:rFonts w:hint="eastAsia" w:ascii="PMingLiU"/>
                <w:sz w:val="24"/>
              </w:rPr>
              <w:t>±（1%R</w:t>
            </w:r>
            <w:r>
              <w:rPr>
                <w:rFonts w:ascii="PMingLiU"/>
                <w:sz w:val="24"/>
              </w:rPr>
              <w:t>+0.</w:t>
            </w:r>
            <w:r>
              <w:rPr>
                <w:rFonts w:hint="eastAsia" w:ascii="PMingLiU"/>
                <w:sz w:val="24"/>
              </w:rPr>
              <w:t>05Ω）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4.16拉力10N、10</w:t>
            </w:r>
            <w:r>
              <w:rPr>
                <w:rFonts w:hint="eastAsia" w:ascii="宋体" w:hAnsi="宋体"/>
                <w:sz w:val="24"/>
                <w:szCs w:val="24"/>
              </w:rPr>
              <w:t>±1S，弯曲2x90º扭转2x</w:t>
            </w:r>
            <w:r>
              <w:rPr>
                <w:rFonts w:hint="eastAsia"/>
                <w:sz w:val="24"/>
                <w:szCs w:val="24"/>
              </w:rPr>
              <w:t>180</w:t>
            </w:r>
            <w:r>
              <w:rPr>
                <w:rFonts w:hint="eastAsia" w:ascii="宋体" w:hAnsi="宋体"/>
                <w:sz w:val="24"/>
                <w:szCs w:val="24"/>
              </w:rPr>
              <w:t>º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/>
    <w:p/>
    <w:p/>
    <w:p/>
    <w:p>
      <w:bookmarkStart w:id="0" w:name="_GoBack"/>
      <w:bookmarkEnd w:id="0"/>
    </w:p>
    <w:p/>
    <w:p>
      <w:pPr>
        <w:keepNext w:val="0"/>
        <w:keepLines w:val="0"/>
        <w:widowControl/>
        <w:suppressLineNumbers w:val="0"/>
        <w:jc w:val="left"/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 w:bidi="ar"/>
        </w:rPr>
        <w:t>二、尺寸图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drawing>
          <wp:anchor distT="0" distB="0" distL="114300" distR="114300" simplePos="0" relativeHeight="251661312" behindDoc="1" locked="1" layoutInCell="1" allowOverlap="1">
            <wp:simplePos x="0" y="0"/>
            <wp:positionH relativeFrom="page">
              <wp:posOffset>1019810</wp:posOffset>
            </wp:positionH>
            <wp:positionV relativeFrom="page">
              <wp:posOffset>1874520</wp:posOffset>
            </wp:positionV>
            <wp:extent cx="5452745" cy="2145665"/>
            <wp:effectExtent l="0" t="0" r="14605" b="6985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t="11752"/>
                    <a:stretch>
                      <a:fillRect/>
                    </a:stretch>
                  </pic:blipFill>
                  <pic:spPr>
                    <a:xfrm>
                      <a:off x="0" y="0"/>
                      <a:ext cx="545274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9525</wp:posOffset>
            </wp:positionV>
            <wp:extent cx="7075170" cy="4952365"/>
            <wp:effectExtent l="0" t="0" r="11430" b="635"/>
            <wp:wrapNone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75170" cy="4952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 w:bidi="ar"/>
        </w:rPr>
        <w:t>三、功率曲线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 w:bidi="ar"/>
        </w:rPr>
        <w:t>：</w:t>
      </w:r>
    </w:p>
    <w:p>
      <w:pPr>
        <w:numPr>
          <w:ilvl w:val="0"/>
          <w:numId w:val="0"/>
        </w:num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66675</wp:posOffset>
            </wp:positionV>
            <wp:extent cx="5013325" cy="2296795"/>
            <wp:effectExtent l="0" t="0" r="15875" b="8255"/>
            <wp:wrapNone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3325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bidi w:val="0"/>
        <w:jc w:val="left"/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  <w:lang w:val="en-US" w:eastAsia="zh-CN" w:bidi="ar"/>
        </w:rPr>
        <w:t>四、命名规格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 w:bidi="ar"/>
        </w:rPr>
        <w:t>：</w:t>
      </w:r>
    </w:p>
    <w:p>
      <w:pPr>
        <w:numPr>
          <w:ilvl w:val="0"/>
          <w:numId w:val="0"/>
        </w:numPr>
        <w:bidi w:val="0"/>
        <w:jc w:val="left"/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          </w:t>
      </w:r>
    </w:p>
    <w:p>
      <w:pPr>
        <w:numPr>
          <w:ilvl w:val="0"/>
          <w:numId w:val="0"/>
        </w:numPr>
        <w:bidi w:val="0"/>
        <w:jc w:val="left"/>
        <w:rPr>
          <w:rFonts w:hint="default" w:ascii="宋体" w:hAnsi="宋体" w:cs="宋体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642620</wp:posOffset>
                </wp:positionV>
                <wp:extent cx="571500" cy="1237615"/>
                <wp:effectExtent l="4445" t="4445" r="14605" b="1524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08785" y="5534025"/>
                          <a:ext cx="571500" cy="1237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大功率绕线电阻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产品名称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5pt;margin-top:50.6pt;height:97.45pt;width:45pt;z-index:251664384;mso-width-relative:page;mso-height-relative:page;" fillcolor="#FFFFFF [3201]" filled="t" stroked="t" coordsize="21600,21600" o:gfxdata="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NZyC/1AAAAAsBAAAPAAAAAAAAAAEAIAAAACIAAABkcnMvZG93bnJldi54bWxQSwEC&#10;FAAUAAAACACHTuJAFOSG52oCAADHBAAADgAAAAAAAAABACAAAAAj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大功率绕线电阻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产品名称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654050</wp:posOffset>
                </wp:positionV>
                <wp:extent cx="828675" cy="1504950"/>
                <wp:effectExtent l="4445" t="4445" r="5080" b="1460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13810" y="5547360"/>
                          <a:ext cx="82867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阻值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0R1=0.1R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10R=10R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1K=1KR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10K=10KR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.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55pt;margin-top:51.5pt;height:118.5pt;width:65.25pt;z-index:251681792;mso-width-relative:page;mso-height-relative:page;" fillcolor="#FFFFFF [3201]" filled="t" stroked="t" coordsize="21600,21600" o:gfxdata="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STP9d1gAAAAsBAAAPAAAAAAAAAAEAIAAAACIAAABkcnMvZG93bnJldi54bWxQSwECFAAU&#10;AAAACACHTuJAHF+NfWUCAADF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阻值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0R1=0.1R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10R=10R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1K=1KR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10K=10KR</w:t>
                      </w:r>
                    </w:p>
                    <w:p>
                      <w:pPr>
                        <w:ind w:firstLine="42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.</w:t>
                      </w:r>
                    </w:p>
                    <w:p>
                      <w:pPr>
                        <w:ind w:firstLine="42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4398010</wp:posOffset>
                </wp:positionH>
                <wp:positionV relativeFrom="paragraph">
                  <wp:posOffset>646430</wp:posOffset>
                </wp:positionV>
                <wp:extent cx="828675" cy="1504950"/>
                <wp:effectExtent l="4445" t="4445" r="5080" b="14605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误差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F=1%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G=2%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J=5%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K=10%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Z=20%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.</w:t>
                            </w:r>
                          </w:p>
                          <w:p>
                            <w:pPr>
                              <w:ind w:firstLine="42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6.3pt;margin-top:50.9pt;height:118.5pt;width:65.25pt;z-index:251706368;mso-width-relative:page;mso-height-relative:page;" fillcolor="#FFFFFF [3201]" filled="t" stroked="t" coordsize="21600,21600" o:gfxdata="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GsBmTX&#10;AAAACwEAAA8AAAAAAAAAAQAgAAAAIgAAAGRycy9kb3ducmV2LnhtbFBLAQIUABQAAAAIAIdO4kDg&#10;Gl8AWgIAALk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误差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F=1%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G=2%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J=5%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K=10%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Z=20%</w:t>
                      </w:r>
                    </w:p>
                    <w:p>
                      <w:pPr>
                        <w:ind w:firstLine="42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.</w:t>
                      </w:r>
                    </w:p>
                    <w:p>
                      <w:pPr>
                        <w:ind w:firstLine="42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310515</wp:posOffset>
                </wp:positionV>
                <wp:extent cx="0" cy="304800"/>
                <wp:effectExtent l="4445" t="0" r="14605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18760" y="5211445"/>
                          <a:ext cx="0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6.3pt;margin-top:24.45pt;height:24pt;width:0pt;z-index:251707392;mso-width-relative:page;mso-height-relative:page;" filled="f" stroked="t" coordsize="21600,21600" o:gfxdata="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Z4/Xc1gAAAAkBAAAPAAAAAAAAAAEAIAAAACIAAABkcnMvZG93bnJldi54bWxQSwECFAAU&#10;AAAACACHTuJAVRfb1PMBAAC+AwAADgAAAAAAAAABACAAAAAlAQAAZHJzL2Uyb0RvYy54bWxQSwUG&#10;AAAAAAYABgBZAQAAi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3564890</wp:posOffset>
                </wp:positionH>
                <wp:positionV relativeFrom="paragraph">
                  <wp:posOffset>309245</wp:posOffset>
                </wp:positionV>
                <wp:extent cx="4445" cy="314325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104640" y="5210175"/>
                          <a:ext cx="4445" cy="314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80.7pt;margin-top:24.35pt;height:24.75pt;width:0.35pt;z-index:251680768;mso-width-relative:page;mso-height-relative:page;" filled="f" stroked="t" coordsize="21600,21600" o:gfxdata="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JDTlbYAAAACQEAAA8AAAAAAAAAAQAgAAAAIgAAAGRycy9kb3ducmV2&#10;LnhtbFBLAQIUABQAAAAIAIdO4kB2xBND/AEAAMsDAAAOAAAAAAAAAAEAIAAAACcBAABkcnMvZTJv&#10;RG9jLnhtbFBLBQYAAAAABgAGAFkBAACV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633095</wp:posOffset>
                </wp:positionV>
                <wp:extent cx="429260" cy="466090"/>
                <wp:effectExtent l="4445" t="4445" r="23495" b="571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" cy="466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功率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3pt;margin-top:49.85pt;height:36.7pt;width:33.8pt;z-index:251672576;mso-width-relative:page;mso-height-relative:page;" fillcolor="#FFFFFF [3201]" filled="t" stroked="t" coordsize="21600,21600" o:gfxdata="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nJMx&#10;pdcAAAAKAQAADwAAAAAAAAABACAAAAAiAAAAZHJzL2Rvd25yZXYueG1sUEsBAhQAFAAAAAgAh07i&#10;QAeK/ClcAgAAugQAAA4AAAAAAAAAAQAgAAAAJg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功率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2464435</wp:posOffset>
                </wp:positionH>
                <wp:positionV relativeFrom="paragraph">
                  <wp:posOffset>328295</wp:posOffset>
                </wp:positionV>
                <wp:extent cx="0" cy="276225"/>
                <wp:effectExtent l="4445" t="0" r="14605" b="952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04185" y="5229225"/>
                          <a:ext cx="0" cy="276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05pt;margin-top:25.85pt;height:21.75pt;width:0pt;z-index:251665408;mso-width-relative:page;mso-height-relative:page;" filled="f" stroked="t" coordsize="21600,21600" o:gfxdata="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zDT0PdYAAAAJAQAADwAAAAAAAAABACAAAAAiAAAAZHJzL2Rvd25yZXYueG1sUEsBAhQAFAAA&#10;AAgAh07iQCSEjrfxAQAAvgMAAA4AAAAAAAAAAQAgAAAAJQEAAGRycy9lMm9Eb2MueG1sUEsFBgAA&#10;AAAGAAYAWQEAAIg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1359535</wp:posOffset>
                </wp:positionH>
                <wp:positionV relativeFrom="paragraph">
                  <wp:posOffset>309245</wp:posOffset>
                </wp:positionV>
                <wp:extent cx="0" cy="295275"/>
                <wp:effectExtent l="4445" t="0" r="14605" b="952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99285" y="5210175"/>
                          <a:ext cx="0" cy="295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7.05pt;margin-top:24.35pt;height:23.25pt;width:0pt;z-index:251663360;mso-width-relative:page;mso-height-relative:page;" filled="f" stroked="t" coordsize="21600,21600" o:gfxdata="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lKtq31gAAAAkBAAAPAAAAAAAAAAEAIAAAACIAAABkcnMvZG93bnJldi54bWxQSwECFAAUAAAA&#10;CACHTuJAnu5X1/ABAAC+AwAADgAAAAAAAAABACAAAAAlAQAAZHJzL2Uyb0RvYy54bWxQSwUGAAAA&#10;AAYABgBZAQAAh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               </w:t>
      </w:r>
      <w:r>
        <w:rPr>
          <w:rFonts w:hint="eastAsia" w:ascii="宋体" w:hAnsi="宋体" w:cs="宋体"/>
          <w:b/>
          <w:i w:val="0"/>
          <w:iCs w:val="0"/>
          <w:color w:val="000000"/>
          <w:kern w:val="0"/>
          <w:sz w:val="36"/>
          <w:szCs w:val="36"/>
          <w:u w:val="single"/>
          <w:lang w:val="en-US" w:eastAsia="zh-CN" w:bidi="ar"/>
        </w:rPr>
        <w:t>RX20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 w:bidi="ar"/>
        </w:rPr>
        <w:t xml:space="preserve">      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u w:val="single" w:color="auto"/>
          <w:lang w:val="en-US" w:eastAsia="zh-CN" w:bidi="ar"/>
        </w:rPr>
        <w:t>50W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 w:bidi="ar"/>
        </w:rPr>
        <w:t xml:space="preserve">      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u w:val="single"/>
          <w:lang w:val="en-US" w:eastAsia="zh-CN" w:bidi="ar"/>
        </w:rPr>
        <w:t>100R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 w:bidi="ar"/>
        </w:rPr>
        <w:t xml:space="preserve">        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u w:val="single"/>
          <w:lang w:val="en-US" w:eastAsia="zh-CN" w:bidi="ar"/>
        </w:rPr>
        <w:t>J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 w:bidi="ar"/>
        </w:rPr>
        <w:t xml:space="preserve">   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    </w:t>
      </w:r>
    </w:p>
    <w:sectPr>
      <w:headerReference r:id="rId3" w:type="default"/>
      <w:footerReference r:id="rId4" w:type="default"/>
      <w:pgSz w:w="11906" w:h="16838"/>
      <w:pgMar w:top="510" w:right="850" w:bottom="68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overflowPunct w:val="0"/>
      <w:autoSpaceDE w:val="0"/>
      <w:autoSpaceDN w:val="0"/>
      <w:adjustRightInd w:val="0"/>
      <w:spacing w:line="256" w:lineRule="auto"/>
      <w:ind w:right="140"/>
      <w:jc w:val="center"/>
      <w:rPr>
        <w:rFonts w:hint="default" w:ascii="Helvetica" w:eastAsia="Helvetica"/>
        <w:b/>
        <w:color w:val="auto"/>
        <w:kern w:val="0"/>
        <w:sz w:val="15"/>
      </w:rPr>
    </w:pPr>
    <w:r>
      <w:rPr>
        <w:rFonts w:hint="eastAsia" w:ascii="Helvetica" w:hAnsi="Helvetica"/>
        <w:b/>
        <w:color w:val="auto"/>
        <w:kern w:val="0"/>
        <w:sz w:val="15"/>
      </w:rPr>
      <w:t>最快的交期</w:t>
    </w:r>
    <w:r>
      <w:rPr>
        <w:rFonts w:hint="default" w:ascii="Helvetica" w:hAnsi="Helvetica"/>
        <w:b/>
        <w:color w:val="auto"/>
        <w:kern w:val="0"/>
        <w:sz w:val="15"/>
      </w:rPr>
      <w:t xml:space="preserve">    </w:t>
    </w:r>
    <w:r>
      <w:rPr>
        <w:rFonts w:hint="eastAsia" w:ascii="Helvetica" w:hAnsi="Helvetica"/>
        <w:b/>
        <w:color w:val="auto"/>
        <w:kern w:val="0"/>
        <w:sz w:val="15"/>
      </w:rPr>
      <w:t>合理的单价</w:t>
    </w:r>
    <w:r>
      <w:rPr>
        <w:rFonts w:hint="default" w:ascii="Helvetica" w:hAnsi="Helvetica"/>
        <w:b/>
        <w:color w:val="auto"/>
        <w:kern w:val="0"/>
        <w:sz w:val="15"/>
      </w:rPr>
      <w:t xml:space="preserve">    </w:t>
    </w:r>
    <w:r>
      <w:rPr>
        <w:rFonts w:hint="eastAsia" w:ascii="Helvetica" w:hAnsi="Helvetica"/>
        <w:b/>
        <w:color w:val="auto"/>
        <w:kern w:val="0"/>
        <w:sz w:val="15"/>
      </w:rPr>
      <w:t>产品范围宽（可定制）</w:t>
    </w:r>
    <w:r>
      <w:rPr>
        <w:rFonts w:hint="default" w:ascii="Helvetica" w:hAnsi="Helvetica"/>
        <w:b/>
        <w:color w:val="auto"/>
        <w:kern w:val="0"/>
        <w:sz w:val="15"/>
      </w:rPr>
      <w:t xml:space="preserve">  </w:t>
    </w:r>
    <w:r>
      <w:rPr>
        <w:rFonts w:hint="eastAsia" w:ascii="Helvetica" w:hAnsi="Helvetica"/>
        <w:b/>
        <w:color w:val="auto"/>
        <w:kern w:val="0"/>
        <w:sz w:val="15"/>
      </w:rPr>
      <w:t>最好的售后服务</w:t>
    </w:r>
  </w:p>
  <w:p>
    <w:pPr>
      <w:overflowPunct w:val="0"/>
      <w:autoSpaceDE w:val="0"/>
      <w:autoSpaceDN w:val="0"/>
      <w:adjustRightInd w:val="0"/>
      <w:spacing w:line="256" w:lineRule="auto"/>
      <w:ind w:right="140"/>
      <w:jc w:val="center"/>
      <w:rPr>
        <w:rFonts w:hint="default" w:ascii="Helvetica" w:eastAsia="Helvetica"/>
        <w:color w:val="auto"/>
        <w:kern w:val="0"/>
        <w:sz w:val="15"/>
      </w:rPr>
    </w:pPr>
  </w:p>
  <w:p>
    <w:pPr>
      <w:tabs>
        <w:tab w:val="left" w:pos="8240"/>
      </w:tabs>
      <w:autoSpaceDE w:val="0"/>
      <w:autoSpaceDN w:val="0"/>
      <w:adjustRightInd w:val="0"/>
      <w:jc w:val="left"/>
      <w:rPr>
        <w:rFonts w:hint="default" w:eastAsia="Times New Roman"/>
        <w:b/>
        <w:color w:val="auto"/>
        <w:kern w:val="0"/>
        <w:sz w:val="21"/>
      </w:rPr>
    </w:pPr>
    <w:r>
      <w:rPr>
        <w:rFonts w:hint="eastAsia"/>
        <w:b/>
        <w:color w:val="auto"/>
        <w:kern w:val="0"/>
        <w:sz w:val="18"/>
      </w:rPr>
      <w:t>东莞晴远电子有限公司</w:t>
    </w:r>
    <w:r>
      <w:rPr>
        <w:rFonts w:hint="default"/>
        <w:b/>
        <w:color w:val="auto"/>
        <w:kern w:val="0"/>
        <w:sz w:val="18"/>
      </w:rPr>
      <w:t xml:space="preserve">.  </w:t>
    </w:r>
    <w:r>
      <w:rPr>
        <w:rFonts w:hint="default"/>
        <w:b/>
        <w:color w:val="auto"/>
        <w:kern w:val="0"/>
        <w:sz w:val="18"/>
      </w:rPr>
      <w:fldChar w:fldCharType="begin"/>
    </w:r>
    <w:r>
      <w:rPr>
        <w:rFonts w:hint="default"/>
        <w:b/>
        <w:color w:val="auto"/>
        <w:kern w:val="0"/>
        <w:sz w:val="18"/>
      </w:rPr>
      <w:instrText xml:space="preserve">HYPERLINK  "http://www.rcdcomponents.com/" </w:instrText>
    </w:r>
    <w:r>
      <w:rPr>
        <w:rFonts w:hint="default"/>
        <w:b/>
        <w:color w:val="auto"/>
        <w:kern w:val="0"/>
        <w:sz w:val="18"/>
      </w:rPr>
      <w:fldChar w:fldCharType="separate"/>
    </w:r>
    <w:r>
      <w:rPr>
        <w:rFonts w:hint="eastAsia"/>
        <w:b/>
        <w:color w:val="auto"/>
        <w:kern w:val="0"/>
        <w:sz w:val="18"/>
      </w:rPr>
      <w:t>电话</w:t>
    </w:r>
    <w:r>
      <w:rPr>
        <w:rFonts w:hint="default"/>
        <w:b/>
        <w:color w:val="auto"/>
        <w:kern w:val="0"/>
        <w:sz w:val="18"/>
      </w:rPr>
      <w:t xml:space="preserve">:86-0769-88687375  </w:t>
    </w:r>
    <w:r>
      <w:rPr>
        <w:rFonts w:hint="default"/>
        <w:b/>
        <w:color w:val="auto"/>
        <w:kern w:val="0"/>
        <w:sz w:val="18"/>
      </w:rPr>
      <w:fldChar w:fldCharType="end"/>
    </w:r>
    <w:r>
      <w:rPr>
        <w:rFonts w:hint="eastAsia"/>
        <w:b/>
        <w:color w:val="auto"/>
        <w:kern w:val="0"/>
        <w:sz w:val="18"/>
      </w:rPr>
      <w:t>传真</w:t>
    </w:r>
    <w:r>
      <w:rPr>
        <w:rFonts w:hint="default"/>
        <w:b/>
        <w:color w:val="auto"/>
        <w:kern w:val="0"/>
        <w:sz w:val="18"/>
      </w:rPr>
      <w:t xml:space="preserve">: 86-0769-88687721 / 23299226 </w:t>
    </w:r>
    <w:r>
      <w:rPr>
        <w:rFonts w:hint="default"/>
        <w:b/>
        <w:color w:val="auto"/>
        <w:kern w:val="0"/>
        <w:sz w:val="21"/>
      </w:rPr>
      <w:t xml:space="preserve">       </w:t>
    </w:r>
    <w:r>
      <w:rPr>
        <w:rFonts w:hint="eastAsia"/>
        <w:b/>
        <w:color w:val="auto"/>
        <w:kern w:val="0"/>
        <w:sz w:val="21"/>
      </w:rPr>
      <w:t>网址：</w:t>
    </w:r>
    <w:r>
      <w:rPr>
        <w:rFonts w:hint="default"/>
        <w:b/>
        <w:color w:val="auto"/>
        <w:kern w:val="0"/>
        <w:sz w:val="21"/>
      </w:rPr>
      <w:t>www.qungyuan.com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5"/>
      </w:pBdr>
      <w:tabs>
        <w:tab w:val="left" w:pos="720"/>
      </w:tabs>
      <w:ind w:firstLine="3060" w:firstLineChars="1700"/>
      <w:rPr>
        <w:rFonts w:hint="eastAsia"/>
        <w:sz w:val="21"/>
        <w:szCs w:val="21"/>
      </w:rPr>
    </w:pPr>
    <w:r>
      <w:rPr>
        <w:rFonts w:hint="eastAsia"/>
        <w:lang w:val="en-US"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69850</wp:posOffset>
          </wp:positionH>
          <wp:positionV relativeFrom="paragraph">
            <wp:posOffset>-370205</wp:posOffset>
          </wp:positionV>
          <wp:extent cx="2783205" cy="575310"/>
          <wp:effectExtent l="0" t="0" r="17145" b="15240"/>
          <wp:wrapNone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3205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</w:t>
    </w:r>
  </w:p>
  <w:p>
    <w:pPr>
      <w:pStyle w:val="3"/>
      <w:rPr>
        <w:rFonts w:hint="default"/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D0D90"/>
    <w:rsid w:val="05885F04"/>
    <w:rsid w:val="06D44982"/>
    <w:rsid w:val="080D723D"/>
    <w:rsid w:val="09644C0B"/>
    <w:rsid w:val="188B2021"/>
    <w:rsid w:val="19FF68BC"/>
    <w:rsid w:val="27DA31B8"/>
    <w:rsid w:val="311D0D90"/>
    <w:rsid w:val="331579EB"/>
    <w:rsid w:val="336F3FBD"/>
    <w:rsid w:val="33D35D5E"/>
    <w:rsid w:val="45243B6B"/>
    <w:rsid w:val="57FF23EC"/>
    <w:rsid w:val="7E1D7BAE"/>
    <w:rsid w:val="7EAE6642"/>
    <w:rsid w:val="7F9F1C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2021-03-02T02:10:00Z</dcterms:created>
  <dc:creator>Administrator</dc:creator>
  <cp:lastModifiedBy>晴远-陈显亚</cp:lastModifiedBy>
  <cp:lastPrinted>2021-03-02T06:01:00Z</cp:lastPrinted>
  <dcterms:modified xsi:type="dcterms:W3CDTF">2025-10-15T07:37:32Z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